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DA105" w14:textId="5982AEEF" w:rsidR="00467073" w:rsidRDefault="0041698D" w:rsidP="00A416CD">
      <w:pPr>
        <w:spacing w:line="240" w:lineRule="exact"/>
        <w:ind w:right="5528"/>
      </w:pPr>
      <w:bookmarkStart w:id="0" w:name="_GoBack"/>
      <w:r>
        <w:rPr>
          <w:b/>
          <w:szCs w:val="28"/>
        </w:rPr>
        <w:t>О</w:t>
      </w:r>
      <w:r w:rsidR="003F7F9A">
        <w:rPr>
          <w:b/>
          <w:szCs w:val="28"/>
        </w:rPr>
        <w:t>б</w:t>
      </w:r>
      <w:r w:rsidR="00A416CD">
        <w:rPr>
          <w:b/>
          <w:szCs w:val="28"/>
        </w:rPr>
        <w:t xml:space="preserve"> </w:t>
      </w:r>
      <w:r w:rsidR="003F7F9A" w:rsidRPr="003F7F9A">
        <w:rPr>
          <w:b/>
          <w:szCs w:val="28"/>
        </w:rPr>
        <w:t>утверждении Регламента реализации Гамовским территориальным управлением администрации Пермского муниципального округа Пермского края полномочий администратора доходов бюджета Пермского муниципального округа Пермского края по взысканию дебиторской задолженности по платежам в бюджет, пеням и штрафам по ним</w:t>
      </w:r>
    </w:p>
    <w:bookmarkEnd w:id="0"/>
    <w:p w14:paraId="57EB3CD3" w14:textId="199A52CA" w:rsidR="006C2D22" w:rsidRDefault="006C2D22" w:rsidP="00467073">
      <w:pPr>
        <w:pStyle w:val="a7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F9CE9" wp14:editId="6A61189F">
                <wp:simplePos x="0" y="0"/>
                <wp:positionH relativeFrom="page">
                  <wp:posOffset>5295900</wp:posOffset>
                </wp:positionH>
                <wp:positionV relativeFrom="page">
                  <wp:posOffset>2236893</wp:posOffset>
                </wp:positionV>
                <wp:extent cx="1267460" cy="236220"/>
                <wp:effectExtent l="0" t="0" r="8890" b="1143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E7FA" w14:textId="2101D5EE" w:rsidR="00ED227C" w:rsidRDefault="00452857" w:rsidP="006C2D22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424788">
                              <w:t>-р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F9CE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17pt;margin-top:176.15pt;width:99.8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" filled="f" stroked="f">
                <v:textbox inset="0,0,0,0">
                  <w:txbxContent>
                    <w:p w14:paraId="4F80E7FA" w14:textId="2101D5EE" w:rsidR="00ED227C" w:rsidRDefault="00452857" w:rsidP="006C2D22">
                      <w:pPr>
                        <w:jc w:val="center"/>
                      </w:pPr>
                      <w:r>
                        <w:t>7</w:t>
                      </w:r>
                      <w:r w:rsidR="00424788">
                        <w:t>-р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15F42" wp14:editId="05136195">
                <wp:simplePos x="0" y="0"/>
                <wp:positionH relativeFrom="page">
                  <wp:posOffset>1584960</wp:posOffset>
                </wp:positionH>
                <wp:positionV relativeFrom="page">
                  <wp:posOffset>2236893</wp:posOffset>
                </wp:positionV>
                <wp:extent cx="1278255" cy="236220"/>
                <wp:effectExtent l="0" t="0" r="17145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16A7" w14:textId="22488932" w:rsidR="00ED227C" w:rsidRPr="00C06726" w:rsidRDefault="00452857" w:rsidP="006C2D22">
                            <w:pPr>
                              <w:jc w:val="center"/>
                            </w:pPr>
                            <w:r>
                              <w:t>01.04</w:t>
                            </w:r>
                            <w:r w:rsidR="00AC2A33"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15F42" id="Text Box 27" o:spid="_x0000_s1027" type="#_x0000_t202" style="position:absolute;margin-left:124.8pt;margin-top:176.15pt;width:100.65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" filled="f" stroked="f">
                <v:textbox inset="0,0,0,0">
                  <w:txbxContent>
                    <w:p w14:paraId="63D416A7" w14:textId="22488932" w:rsidR="00ED227C" w:rsidRPr="00C06726" w:rsidRDefault="00452857" w:rsidP="006C2D22">
                      <w:pPr>
                        <w:jc w:val="center"/>
                      </w:pPr>
                      <w:r>
                        <w:t>01.04</w:t>
                      </w:r>
                      <w:r w:rsidR="00AC2A33">
                        <w:t>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1E8A">
        <w:rPr>
          <w:noProof/>
        </w:rPr>
        <w:drawing>
          <wp:anchor distT="0" distB="0" distL="114300" distR="114300" simplePos="0" relativeHeight="251646976" behindDoc="0" locked="0" layoutInCell="1" allowOverlap="1" wp14:anchorId="1DE753B5" wp14:editId="20138AF9">
            <wp:simplePos x="0" y="0"/>
            <wp:positionH relativeFrom="page">
              <wp:posOffset>892810</wp:posOffset>
            </wp:positionH>
            <wp:positionV relativeFrom="page">
              <wp:posOffset>245110</wp:posOffset>
            </wp:positionV>
            <wp:extent cx="6033600" cy="2743200"/>
            <wp:effectExtent l="0" t="0" r="5715" b="0"/>
            <wp:wrapTopAndBottom/>
            <wp:docPr id="26" name="Рисунок 26" descr="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918">
        <w:t xml:space="preserve"> </w:t>
      </w:r>
    </w:p>
    <w:p w14:paraId="6F4299C7" w14:textId="77777777" w:rsidR="003F7F9A" w:rsidRPr="003F7F9A" w:rsidRDefault="003F7F9A" w:rsidP="003F7F9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3F7F9A">
        <w:rPr>
          <w:szCs w:val="28"/>
        </w:rPr>
        <w:t xml:space="preserve">В соответствии со статьей 160.1 Бюджетного кодекса Российской Федерации, </w:t>
      </w:r>
      <w:bookmarkStart w:id="1" w:name="_Hlk138840364"/>
      <w:r w:rsidRPr="003F7F9A">
        <w:rPr>
          <w:szCs w:val="28"/>
        </w:rPr>
        <w:t>Приказом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bookmarkEnd w:id="1"/>
      <w:r w:rsidRPr="003F7F9A">
        <w:rPr>
          <w:szCs w:val="28"/>
        </w:rPr>
        <w:t xml:space="preserve">, Порядком осуществления бюджетных полномочий главными администраторами доходов бюджета и главными администраторами источников финансирования дефицита бюджета Пермского муниципального округа Пермского края, утвержденным постановлением администрации Пермского муниципального округа Пермского края от 01 июня 2023 г. № СЭД-2023-299-01-01-05.С-418, </w:t>
      </w:r>
    </w:p>
    <w:p w14:paraId="44CBC967" w14:textId="1EC630AB" w:rsidR="00290918" w:rsidRDefault="00290918" w:rsidP="00290918">
      <w:pPr>
        <w:pStyle w:val="a5"/>
        <w:ind w:firstLine="0"/>
      </w:pPr>
      <w:r>
        <w:t>ПРИКАЗЫВАЮ:</w:t>
      </w:r>
    </w:p>
    <w:p w14:paraId="5EA3CE43" w14:textId="77777777" w:rsidR="00544D82" w:rsidRDefault="00544D82" w:rsidP="00544D82">
      <w:pPr>
        <w:pStyle w:val="ad"/>
        <w:numPr>
          <w:ilvl w:val="0"/>
          <w:numId w:val="7"/>
        </w:numPr>
        <w:ind w:left="0" w:firstLine="709"/>
        <w:jc w:val="both"/>
      </w:pPr>
      <w:r>
        <w:t xml:space="preserve">Утвердить прилагаемый Регламент реализации </w:t>
      </w:r>
      <w:proofErr w:type="spellStart"/>
      <w:r>
        <w:t>Гамовским</w:t>
      </w:r>
      <w:proofErr w:type="spellEnd"/>
      <w:r>
        <w:t xml:space="preserve"> территориальным управлением администрации Пермского муниципального округа Пермского края полномочий администратора доходов бюджета Пермского муниципального Пермского края по взысканию дебиторской задолженности по платежам в бюджет, пеням, штрафам по ним.</w:t>
      </w:r>
    </w:p>
    <w:p w14:paraId="2BA6E676" w14:textId="126DD047" w:rsidR="00544D82" w:rsidRDefault="00544D82" w:rsidP="00544D82">
      <w:pPr>
        <w:pStyle w:val="ad"/>
        <w:numPr>
          <w:ilvl w:val="0"/>
          <w:numId w:val="7"/>
        </w:numPr>
        <w:ind w:left="0" w:firstLine="709"/>
        <w:jc w:val="both"/>
      </w:pPr>
      <w:r>
        <w:t xml:space="preserve"> Признать утратившим силу приказ начальника </w:t>
      </w:r>
      <w:proofErr w:type="spellStart"/>
      <w:r>
        <w:t>Гамовского</w:t>
      </w:r>
      <w:proofErr w:type="spellEnd"/>
      <w:r>
        <w:t xml:space="preserve"> территориального управления администрации Пермского муниципального округа Пермского края от 05 июля 2023 г. № 22-р «Об утверждении регламента реализации </w:t>
      </w:r>
      <w:proofErr w:type="spellStart"/>
      <w:r>
        <w:t>Гамовским</w:t>
      </w:r>
      <w:proofErr w:type="spellEnd"/>
      <w:r>
        <w:t xml:space="preserve"> территориальным управлением администрации пермского муниципального округа Пермского края полномочий администратора доходов бюджета  Пермского муниципального округа пермского края по взысканию дебиторской задолженности по платежам в бюджет, пеням и штрафам по ним».</w:t>
      </w:r>
    </w:p>
    <w:p w14:paraId="66A21BD8" w14:textId="424ACC4C" w:rsidR="003066A4" w:rsidRDefault="00544D82" w:rsidP="00544D82">
      <w:pPr>
        <w:pStyle w:val="ad"/>
        <w:numPr>
          <w:ilvl w:val="0"/>
          <w:numId w:val="7"/>
        </w:numPr>
        <w:ind w:left="0" w:firstLine="709"/>
        <w:jc w:val="both"/>
      </w:pPr>
      <w:r>
        <w:lastRenderedPageBreak/>
        <w:t xml:space="preserve"> Разместить настоящий приказ сайте </w:t>
      </w:r>
      <w:proofErr w:type="spellStart"/>
      <w:r w:rsidR="00DC7023">
        <w:t>Гамовского</w:t>
      </w:r>
      <w:proofErr w:type="spellEnd"/>
      <w:r w:rsidR="00DC7023">
        <w:t xml:space="preserve"> территориального управления Пермского муниципального округа Пермского края в информационно-</w:t>
      </w:r>
      <w:proofErr w:type="spellStart"/>
      <w:r w:rsidR="00DC7023">
        <w:t>телекомуникационной</w:t>
      </w:r>
      <w:proofErr w:type="spellEnd"/>
      <w:r w:rsidR="00DC7023">
        <w:t xml:space="preserve"> сети Интернет (</w:t>
      </w:r>
      <w:r w:rsidR="00DC7023">
        <w:rPr>
          <w:lang w:val="en-US"/>
        </w:rPr>
        <w:t>www</w:t>
      </w:r>
      <w:r w:rsidR="00DC7023" w:rsidRPr="00DC7023">
        <w:t>. permokrug.ru/</w:t>
      </w:r>
      <w:proofErr w:type="spellStart"/>
      <w:r w:rsidR="00DC7023" w:rsidRPr="00DC7023">
        <w:t>gamovskoe-tu</w:t>
      </w:r>
      <w:proofErr w:type="spellEnd"/>
      <w:r w:rsidR="00DC7023">
        <w:t>).</w:t>
      </w:r>
    </w:p>
    <w:p w14:paraId="21425C01" w14:textId="571EDE18" w:rsidR="00544D82" w:rsidRPr="00544D82" w:rsidRDefault="00544D82" w:rsidP="00544D82">
      <w:pPr>
        <w:pStyle w:val="ad"/>
        <w:numPr>
          <w:ilvl w:val="0"/>
          <w:numId w:val="7"/>
        </w:numPr>
        <w:ind w:left="0" w:firstLine="709"/>
        <w:jc w:val="both"/>
      </w:pPr>
      <w:r>
        <w:t xml:space="preserve">Контроль исполнения приказа возложить на консультанта </w:t>
      </w:r>
      <w:proofErr w:type="spellStart"/>
      <w:r>
        <w:t>Гамовского</w:t>
      </w:r>
      <w:proofErr w:type="spellEnd"/>
      <w:r>
        <w:t xml:space="preserve"> территориального управления Сазонову Т.П.</w:t>
      </w:r>
    </w:p>
    <w:p w14:paraId="19796E76" w14:textId="77777777" w:rsidR="003066A4" w:rsidRDefault="003066A4"/>
    <w:p w14:paraId="2FB2FFD9" w14:textId="77777777" w:rsidR="003066A4" w:rsidRDefault="003066A4"/>
    <w:p w14:paraId="27F5BA95" w14:textId="197D991E" w:rsidR="003066A4" w:rsidRDefault="00544D82">
      <w:r>
        <w:t>Н</w:t>
      </w:r>
      <w:r w:rsidR="003066A4">
        <w:t xml:space="preserve">ачальник </w:t>
      </w:r>
      <w:proofErr w:type="spellStart"/>
      <w:r w:rsidR="003066A4">
        <w:t>Гамовского</w:t>
      </w:r>
      <w:proofErr w:type="spellEnd"/>
    </w:p>
    <w:p w14:paraId="20514A86" w14:textId="0EC3FFA6" w:rsidR="00290918" w:rsidRDefault="003066A4" w:rsidP="00AC2A33">
      <w:r>
        <w:t xml:space="preserve">территориального </w:t>
      </w:r>
      <w:proofErr w:type="gramStart"/>
      <w:r>
        <w:t xml:space="preserve">управления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544D82">
        <w:t>М.М</w:t>
      </w:r>
      <w:proofErr w:type="gramEnd"/>
      <w:r w:rsidR="00544D82">
        <w:t>.Алдаров</w:t>
      </w:r>
      <w:proofErr w:type="spellEnd"/>
      <w:r w:rsidR="00E1248D">
        <w:br w:type="page"/>
      </w:r>
      <w:r w:rsidR="000B7D93" w:rsidRPr="00095E8F">
        <w:lastRenderedPageBreak/>
        <w:t xml:space="preserve"> </w:t>
      </w:r>
      <w:r w:rsidR="00AC2A33">
        <w:t xml:space="preserve">                                                                                </w:t>
      </w:r>
      <w:r w:rsidR="00290918">
        <w:t>УТВЕРЖДЕН</w:t>
      </w:r>
    </w:p>
    <w:p w14:paraId="6DFB085F" w14:textId="01EEEDD9" w:rsidR="00290918" w:rsidRDefault="00E1248D" w:rsidP="00E1248D">
      <w:pPr>
        <w:pStyle w:val="a5"/>
        <w:ind w:left="5670" w:firstLine="0"/>
        <w:jc w:val="left"/>
      </w:pPr>
      <w:r>
        <w:t xml:space="preserve">приказом начальника Гамовского территориального управления от </w:t>
      </w:r>
    </w:p>
    <w:p w14:paraId="527D1DF8" w14:textId="064D5713" w:rsidR="00290918" w:rsidRDefault="00290918" w:rsidP="00E1248D">
      <w:pPr>
        <w:pStyle w:val="a5"/>
        <w:ind w:left="5670" w:firstLine="0"/>
        <w:jc w:val="left"/>
      </w:pPr>
      <w:r>
        <w:t xml:space="preserve">от </w:t>
      </w:r>
      <w:r w:rsidR="00AC2A33">
        <w:t>27</w:t>
      </w:r>
      <w:r w:rsidR="003066A4">
        <w:rPr>
          <w:u w:val="single"/>
        </w:rPr>
        <w:t>.0</w:t>
      </w:r>
      <w:r w:rsidR="00AC2A33">
        <w:rPr>
          <w:u w:val="single"/>
        </w:rPr>
        <w:t>3</w:t>
      </w:r>
      <w:r w:rsidR="00E1248D" w:rsidRPr="001F27C6">
        <w:rPr>
          <w:u w:val="single"/>
        </w:rPr>
        <w:t>.202</w:t>
      </w:r>
      <w:r w:rsidR="00AC2A33">
        <w:rPr>
          <w:u w:val="single"/>
        </w:rPr>
        <w:t>4</w:t>
      </w:r>
      <w:r>
        <w:t xml:space="preserve"> № </w:t>
      </w:r>
      <w:r w:rsidR="00DC7023">
        <w:rPr>
          <w:u w:val="single"/>
        </w:rPr>
        <w:t>4</w:t>
      </w:r>
      <w:r w:rsidR="00E1248D" w:rsidRPr="001F27C6">
        <w:rPr>
          <w:u w:val="single"/>
        </w:rPr>
        <w:t>-р</w:t>
      </w:r>
    </w:p>
    <w:p w14:paraId="462C22A8" w14:textId="77777777" w:rsidR="00526623" w:rsidRDefault="00526623" w:rsidP="00526623">
      <w:pPr>
        <w:tabs>
          <w:tab w:val="left" w:pos="709"/>
          <w:tab w:val="left" w:pos="993"/>
        </w:tabs>
        <w:spacing w:after="120" w:line="240" w:lineRule="exact"/>
        <w:ind w:right="284"/>
        <w:jc w:val="center"/>
        <w:rPr>
          <w:b/>
          <w:bCs/>
          <w:szCs w:val="28"/>
        </w:rPr>
      </w:pPr>
    </w:p>
    <w:p w14:paraId="5F8AECD3" w14:textId="77777777" w:rsidR="003F7F9A" w:rsidRPr="00AC0921" w:rsidRDefault="003F7F9A" w:rsidP="003F7F9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C0921">
        <w:rPr>
          <w:b/>
          <w:szCs w:val="28"/>
        </w:rPr>
        <w:t>Регламент</w:t>
      </w:r>
    </w:p>
    <w:p w14:paraId="6FAC4306" w14:textId="77777777" w:rsidR="003F7F9A" w:rsidRDefault="003F7F9A" w:rsidP="003F7F9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C0921">
        <w:rPr>
          <w:b/>
          <w:szCs w:val="28"/>
        </w:rPr>
        <w:t xml:space="preserve"> реализации </w:t>
      </w:r>
      <w:r>
        <w:rPr>
          <w:b/>
          <w:szCs w:val="28"/>
        </w:rPr>
        <w:t>Гамовс</w:t>
      </w:r>
      <w:r w:rsidRPr="00AC0921">
        <w:rPr>
          <w:b/>
          <w:szCs w:val="28"/>
        </w:rPr>
        <w:t>ким территориальным управлением администрации Пермского муниципального округа Пермского края полномочий администратора доходов бюджета Пермского муниципального округа Пермского края по взысканию дебиторской задолженности по платежам в бюджет, пеням и штрафам по ним</w:t>
      </w:r>
    </w:p>
    <w:p w14:paraId="3E943E5B" w14:textId="77777777" w:rsidR="003F7F9A" w:rsidRDefault="003F7F9A" w:rsidP="003F7F9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14:paraId="58290897" w14:textId="77777777" w:rsidR="003F7F9A" w:rsidRPr="00FC27DD" w:rsidRDefault="003F7F9A" w:rsidP="003F7F9A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FC27DD">
        <w:rPr>
          <w:bCs/>
          <w:szCs w:val="28"/>
        </w:rPr>
        <w:t>1.Общие положения</w:t>
      </w:r>
    </w:p>
    <w:p w14:paraId="393B7966" w14:textId="77777777" w:rsidR="003F7F9A" w:rsidRPr="00AC0921" w:rsidRDefault="003F7F9A" w:rsidP="003F7F9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14:paraId="39AD1127" w14:textId="7831486F" w:rsidR="003F7F9A" w:rsidRDefault="003F7F9A" w:rsidP="003F7F9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 xml:space="preserve">Настоящий </w:t>
      </w:r>
      <w:r w:rsidRPr="00FC27DD">
        <w:rPr>
          <w:bCs/>
          <w:szCs w:val="28"/>
        </w:rPr>
        <w:t xml:space="preserve">Регламент </w:t>
      </w:r>
      <w:r w:rsidR="003066A4">
        <w:rPr>
          <w:bCs/>
          <w:szCs w:val="28"/>
        </w:rPr>
        <w:t xml:space="preserve">разработан в целях </w:t>
      </w:r>
      <w:r w:rsidRPr="00FC27DD">
        <w:rPr>
          <w:bCs/>
          <w:szCs w:val="28"/>
        </w:rPr>
        <w:t xml:space="preserve">реализации </w:t>
      </w:r>
      <w:r>
        <w:rPr>
          <w:bCs/>
          <w:szCs w:val="28"/>
        </w:rPr>
        <w:t>Гамовск</w:t>
      </w:r>
      <w:r w:rsidRPr="00FC27DD">
        <w:rPr>
          <w:bCs/>
          <w:szCs w:val="28"/>
        </w:rPr>
        <w:t xml:space="preserve">им территориальным управлением администрации Пермского муниципального округа Пермского края </w:t>
      </w:r>
      <w:r>
        <w:rPr>
          <w:bCs/>
          <w:szCs w:val="28"/>
        </w:rPr>
        <w:t xml:space="preserve">(далее – Управление) </w:t>
      </w:r>
      <w:r w:rsidRPr="00FC27DD">
        <w:rPr>
          <w:bCs/>
          <w:szCs w:val="28"/>
        </w:rPr>
        <w:t xml:space="preserve">полномочий администратора доходов бюджета Пермского муниципального округа Пермского края </w:t>
      </w:r>
      <w:r w:rsidR="001319BA">
        <w:rPr>
          <w:bCs/>
          <w:szCs w:val="28"/>
        </w:rPr>
        <w:t xml:space="preserve">определяет сроки и последовательность действия Управления при осуществлении бюджетных полномочий администратора доходов бюджета Пермского муниципального округа Пермского края  </w:t>
      </w:r>
      <w:r w:rsidRPr="00FC27DD">
        <w:rPr>
          <w:bCs/>
          <w:szCs w:val="28"/>
        </w:rPr>
        <w:t>по взысканию дебиторской задолженности по платежам в бюджет</w:t>
      </w:r>
      <w:r w:rsidR="001319BA">
        <w:rPr>
          <w:bCs/>
          <w:szCs w:val="28"/>
        </w:rPr>
        <w:t xml:space="preserve"> Пермского муниципального округа Пермского края</w:t>
      </w:r>
      <w:r w:rsidRPr="00FC27DD">
        <w:rPr>
          <w:bCs/>
          <w:szCs w:val="28"/>
        </w:rPr>
        <w:t>, пеням и штрафам по ним</w:t>
      </w:r>
      <w:r>
        <w:rPr>
          <w:bCs/>
          <w:szCs w:val="28"/>
        </w:rPr>
        <w:t xml:space="preserve"> (далее – взыскание задолженности по платежам в бюджет).</w:t>
      </w:r>
    </w:p>
    <w:p w14:paraId="3F77C981" w14:textId="77777777" w:rsidR="003F7F9A" w:rsidRDefault="003F7F9A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1.2. Управление осуществляет бюджетные полномочия администратора доходов бюджета Пермского муниципального округа Пермского края (далее – администратор доходов) по взысканию дебиторской задолженности по платежам в бюджет в соответствии с:</w:t>
      </w:r>
    </w:p>
    <w:p w14:paraId="717A2683" w14:textId="77777777" w:rsidR="003F7F9A" w:rsidRDefault="003F7F9A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-Бюджетным кодексом Российской Федерации;</w:t>
      </w:r>
    </w:p>
    <w:p w14:paraId="762468D2" w14:textId="77777777" w:rsidR="003F7F9A" w:rsidRDefault="003F7F9A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AB0770">
        <w:rPr>
          <w:bCs/>
          <w:szCs w:val="28"/>
        </w:rPr>
        <w:t>Приказом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bCs/>
          <w:szCs w:val="28"/>
        </w:rPr>
        <w:t>;</w:t>
      </w:r>
    </w:p>
    <w:p w14:paraId="6DD63C98" w14:textId="77777777" w:rsidR="003F7F9A" w:rsidRDefault="003F7F9A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-Положением о бюджетном процессе Пермского муниципального округа Пермского края, утвержденным решением Думы Пермского муниципального округа Пермского края от 22 сентября 2022 г. № 14;</w:t>
      </w:r>
    </w:p>
    <w:p w14:paraId="4EDF7A3F" w14:textId="77777777" w:rsidR="003F7F9A" w:rsidRDefault="003F7F9A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-П</w:t>
      </w:r>
      <w:r w:rsidRPr="00AB0770">
        <w:rPr>
          <w:bCs/>
          <w:szCs w:val="28"/>
        </w:rPr>
        <w:t>остановлением администрации Пермского муниципального округа Пермского края от 01 июня 2023 г. № СЭД-2023-299-01-01-05.С-418</w:t>
      </w:r>
      <w:r>
        <w:rPr>
          <w:bCs/>
          <w:szCs w:val="28"/>
        </w:rPr>
        <w:t xml:space="preserve"> «Об утверждении Порядка осуществления бюджетных полномочий главными администраторами доходов и главными администраторами источников финансирования дефицитов бюджета Пермского муниципального округа Пермского края;</w:t>
      </w:r>
    </w:p>
    <w:p w14:paraId="6E61936F" w14:textId="15B4B2B4" w:rsidR="003F7F9A" w:rsidRDefault="003F7F9A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-иными нормативными правовыми актами.</w:t>
      </w:r>
    </w:p>
    <w:p w14:paraId="503857EA" w14:textId="089723C2" w:rsidR="001319BA" w:rsidRDefault="001319BA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1.3. Ответственным за проведение мероприятий по взысканию дебиторской задолженности по платежам в бюджет является консультант </w:t>
      </w:r>
      <w:proofErr w:type="spellStart"/>
      <w:r>
        <w:rPr>
          <w:bCs/>
          <w:szCs w:val="28"/>
        </w:rPr>
        <w:t>Гамовского</w:t>
      </w:r>
      <w:proofErr w:type="spellEnd"/>
      <w:r>
        <w:rPr>
          <w:bCs/>
          <w:szCs w:val="28"/>
        </w:rPr>
        <w:t xml:space="preserve"> территориального управления.</w:t>
      </w:r>
    </w:p>
    <w:p w14:paraId="29438FFC" w14:textId="322D9498" w:rsidR="001319BA" w:rsidRDefault="001319BA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1.4. Ведение бюджетного учета доходов по видам платежей осуществляется </w:t>
      </w:r>
      <w:r>
        <w:rPr>
          <w:bCs/>
          <w:szCs w:val="28"/>
        </w:rPr>
        <w:lastRenderedPageBreak/>
        <w:t xml:space="preserve">с применением унифицированных форм электронных документов бухгалтерского учета, утвержденных приказом  министерства финансов Российской Федерации от 15 апреля 2021 г.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на основании первичных учетных документов. </w:t>
      </w:r>
    </w:p>
    <w:p w14:paraId="3061ED48" w14:textId="77777777" w:rsidR="003F7F9A" w:rsidRDefault="003F7F9A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</w:p>
    <w:p w14:paraId="37D8A29F" w14:textId="78D4C2C8" w:rsidR="003F7F9A" w:rsidRDefault="003F7F9A" w:rsidP="003F7F9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AB0770">
        <w:rPr>
          <w:b/>
          <w:szCs w:val="28"/>
        </w:rPr>
        <w:t xml:space="preserve">Мероприятия по недопущению образования просроченной дебиторской задолженности </w:t>
      </w:r>
      <w:r w:rsidR="001319BA">
        <w:rPr>
          <w:b/>
          <w:szCs w:val="28"/>
        </w:rPr>
        <w:t>по доходам, выявлению факторов, влияющих на образование просроченной дебиторской задолженности и по платежам в бюджет</w:t>
      </w:r>
    </w:p>
    <w:p w14:paraId="0CE381D6" w14:textId="77777777" w:rsidR="003F7F9A" w:rsidRDefault="003F7F9A" w:rsidP="003F7F9A">
      <w:pPr>
        <w:widowControl w:val="0"/>
        <w:autoSpaceDE w:val="0"/>
        <w:autoSpaceDN w:val="0"/>
        <w:adjustRightInd w:val="0"/>
        <w:ind w:left="1080"/>
        <w:rPr>
          <w:b/>
          <w:szCs w:val="28"/>
        </w:rPr>
      </w:pPr>
    </w:p>
    <w:p w14:paraId="0EF89A94" w14:textId="38B92A22" w:rsidR="003F7F9A" w:rsidRDefault="001319BA" w:rsidP="003F7F9A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 xml:space="preserve">Консультант </w:t>
      </w:r>
      <w:proofErr w:type="spellStart"/>
      <w:r w:rsidR="00AC2A33">
        <w:rPr>
          <w:bCs/>
          <w:szCs w:val="28"/>
        </w:rPr>
        <w:t>Гамовского</w:t>
      </w:r>
      <w:proofErr w:type="spellEnd"/>
      <w:r w:rsidR="00AC2A33">
        <w:rPr>
          <w:bCs/>
          <w:szCs w:val="28"/>
        </w:rPr>
        <w:t xml:space="preserve"> территориального </w:t>
      </w:r>
      <w:r w:rsidR="003F7F9A">
        <w:rPr>
          <w:bCs/>
          <w:szCs w:val="28"/>
        </w:rPr>
        <w:t>Управления, наделенный соответствующими полномочиями, осуществляет следующие мероприятия по реализации полномочий, направленных на взыскание дебиторской задолженности по платежам в бюджет:</w:t>
      </w:r>
    </w:p>
    <w:p w14:paraId="724EDD34" w14:textId="6FF836DD" w:rsidR="003F7F9A" w:rsidRDefault="002C46BC" w:rsidP="003F7F9A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о</w:t>
      </w:r>
      <w:r w:rsidR="003F7F9A">
        <w:rPr>
          <w:bCs/>
          <w:szCs w:val="28"/>
        </w:rPr>
        <w:t>существляет</w:t>
      </w:r>
      <w:r w:rsidR="001319BA">
        <w:rPr>
          <w:bCs/>
          <w:szCs w:val="28"/>
        </w:rPr>
        <w:t xml:space="preserve"> не реже одного раза в квартал контроль за правильностью начисления уполномоченным учреждением МКУ «ЦБУ </w:t>
      </w:r>
      <w:r>
        <w:rPr>
          <w:bCs/>
          <w:szCs w:val="28"/>
        </w:rPr>
        <w:t>Пермского муниципального округа</w:t>
      </w:r>
      <w:proofErr w:type="gramStart"/>
      <w:r>
        <w:rPr>
          <w:bCs/>
          <w:szCs w:val="28"/>
        </w:rPr>
        <w:t xml:space="preserve">», </w:t>
      </w:r>
      <w:r w:rsidR="003F7F9A">
        <w:rPr>
          <w:bCs/>
          <w:szCs w:val="28"/>
        </w:rPr>
        <w:t xml:space="preserve">  </w:t>
      </w:r>
      <w:proofErr w:type="gramEnd"/>
      <w:r w:rsidR="003F7F9A">
        <w:rPr>
          <w:bCs/>
          <w:szCs w:val="28"/>
        </w:rPr>
        <w:t>полнотой и своевременностью осуществления платежей в бюджет</w:t>
      </w:r>
      <w:r>
        <w:rPr>
          <w:bCs/>
          <w:szCs w:val="28"/>
        </w:rPr>
        <w:t xml:space="preserve"> должников</w:t>
      </w:r>
      <w:r w:rsidR="003F7F9A">
        <w:rPr>
          <w:bCs/>
          <w:szCs w:val="28"/>
        </w:rPr>
        <w:t>, по закрепленным источникам доходов бюджета как за администратором доходов, в том числе:</w:t>
      </w:r>
    </w:p>
    <w:p w14:paraId="568911FE" w14:textId="60B63D21" w:rsidR="003F7F9A" w:rsidRDefault="003066A4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з</w:t>
      </w:r>
      <w:r w:rsidR="003F7F9A">
        <w:rPr>
          <w:bCs/>
          <w:szCs w:val="28"/>
        </w:rPr>
        <w:t>а фактическим зачислением платежей в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63843216" w14:textId="16F7803C" w:rsidR="003F7F9A" w:rsidRDefault="003066A4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з</w:t>
      </w:r>
      <w:r w:rsidR="003F7F9A">
        <w:rPr>
          <w:bCs/>
          <w:szCs w:val="28"/>
        </w:rPr>
        <w:t>а погашением начислений соответствующими платежами, являющимися источниками формирования доходов бюджета Пермского муниципального округа Пермского края,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– ГИС ГМП);</w:t>
      </w:r>
    </w:p>
    <w:p w14:paraId="618256A6" w14:textId="6E903F63" w:rsidR="003F7F9A" w:rsidRDefault="003066A4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з</w:t>
      </w:r>
      <w:r w:rsidR="003F7F9A">
        <w:rPr>
          <w:bCs/>
          <w:szCs w:val="28"/>
        </w:rPr>
        <w:t>а исключением графика платежей в связи с предоставлением отсрочки или рассрочки уплаты платежей и погашением дебиторской задолженности по платежам в бюджет,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Федерации;</w:t>
      </w:r>
    </w:p>
    <w:p w14:paraId="60430448" w14:textId="32923577" w:rsidR="003F7F9A" w:rsidRPr="00AC2A33" w:rsidRDefault="003066A4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 w:rsidRPr="00AC2A33">
        <w:rPr>
          <w:bCs/>
          <w:szCs w:val="28"/>
        </w:rPr>
        <w:t>з</w:t>
      </w:r>
      <w:r w:rsidR="003F7F9A" w:rsidRPr="00AC2A33">
        <w:rPr>
          <w:bCs/>
          <w:szCs w:val="28"/>
        </w:rPr>
        <w:t>а своевременным начислением неустойки (штрафов, пени);</w:t>
      </w:r>
    </w:p>
    <w:p w14:paraId="0608202B" w14:textId="5ABDC229" w:rsidR="003F7F9A" w:rsidRDefault="003066A4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з</w:t>
      </w:r>
      <w:r w:rsidR="003F7F9A">
        <w:rPr>
          <w:bCs/>
          <w:szCs w:val="28"/>
        </w:rPr>
        <w:t xml:space="preserve">а своевременным составлением первичных учетных документов, </w:t>
      </w:r>
      <w:r w:rsidR="002C46BC">
        <w:rPr>
          <w:bCs/>
          <w:szCs w:val="28"/>
        </w:rPr>
        <w:t xml:space="preserve">консультантом </w:t>
      </w:r>
      <w:r w:rsidR="003F7F9A">
        <w:rPr>
          <w:bCs/>
          <w:szCs w:val="28"/>
        </w:rPr>
        <w:t>обосновывающих возникновение дебиторской задолженности по платежам в бюджет или оформляющих операции по ее увеличению (уменьшению), а также своевременн</w:t>
      </w:r>
      <w:r w:rsidR="002C46BC">
        <w:rPr>
          <w:bCs/>
          <w:szCs w:val="28"/>
        </w:rPr>
        <w:t xml:space="preserve">ой передачей документов в уполномоченное учреждение МКУ «ЦБУ Пермского муниципального округа» для отражения их </w:t>
      </w:r>
      <w:r w:rsidR="003F7F9A">
        <w:rPr>
          <w:bCs/>
          <w:szCs w:val="28"/>
        </w:rPr>
        <w:t>в</w:t>
      </w:r>
      <w:r w:rsidR="002C46BC">
        <w:rPr>
          <w:bCs/>
          <w:szCs w:val="28"/>
        </w:rPr>
        <w:t xml:space="preserve"> бухгалтерском (</w:t>
      </w:r>
      <w:r w:rsidR="003F7F9A">
        <w:rPr>
          <w:bCs/>
          <w:szCs w:val="28"/>
        </w:rPr>
        <w:t>бюджетном</w:t>
      </w:r>
      <w:r w:rsidR="002C46BC">
        <w:rPr>
          <w:bCs/>
          <w:szCs w:val="28"/>
        </w:rPr>
        <w:t>)</w:t>
      </w:r>
      <w:r w:rsidR="003F7F9A">
        <w:rPr>
          <w:bCs/>
          <w:szCs w:val="28"/>
        </w:rPr>
        <w:t xml:space="preserve"> учете;</w:t>
      </w:r>
    </w:p>
    <w:p w14:paraId="00C6B537" w14:textId="29D951C3" w:rsidR="003F7F9A" w:rsidRPr="002C46BC" w:rsidRDefault="002C46BC" w:rsidP="002C46BC">
      <w:pPr>
        <w:pStyle w:val="ad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организует не </w:t>
      </w:r>
      <w:r w:rsidR="003F7F9A" w:rsidRPr="002C46BC">
        <w:rPr>
          <w:bCs/>
          <w:szCs w:val="28"/>
        </w:rPr>
        <w:t>реже 1 раза в год инвентаризацию расчетов с должниками, включая сверку данных по доходам на основании информации о непогашенных начислениях, содержащейся в ГИС ГМП;</w:t>
      </w:r>
    </w:p>
    <w:p w14:paraId="0725AD9F" w14:textId="5D77DEC3" w:rsidR="00F538C8" w:rsidRDefault="00F538C8" w:rsidP="00F538C8">
      <w:pPr>
        <w:pStyle w:val="ad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не реже одного раза в год при проведении мероприятий по инвентаризации проводит оценку ожидаемых результатов работы по взысканию дебиторской задолженности по доходам, в том числе в целях признания дебиторской задолженности по доходам сомнительной, с дальнейшим представлением информации комиссии по поступлению и выбытию активов Управления для рассмотрения и подготовки необходимых документов для признания дебиторской задолж</w:t>
      </w:r>
      <w:r w:rsidR="00D4213D">
        <w:rPr>
          <w:bCs/>
          <w:szCs w:val="28"/>
        </w:rPr>
        <w:t>енности безнадежной к взысканию задолженности по платежам в бюджет.</w:t>
      </w:r>
    </w:p>
    <w:p w14:paraId="6222BD2B" w14:textId="655015C6" w:rsidR="003F7F9A" w:rsidRPr="00F538C8" w:rsidRDefault="003066A4" w:rsidP="00F538C8">
      <w:pPr>
        <w:pStyle w:val="ad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F538C8">
        <w:rPr>
          <w:bCs/>
          <w:szCs w:val="28"/>
        </w:rPr>
        <w:t>п</w:t>
      </w:r>
      <w:r w:rsidR="003F7F9A" w:rsidRPr="00F538C8">
        <w:rPr>
          <w:bCs/>
          <w:szCs w:val="28"/>
        </w:rPr>
        <w:t xml:space="preserve">роводит </w:t>
      </w:r>
      <w:r w:rsidR="00D4213D">
        <w:rPr>
          <w:bCs/>
          <w:szCs w:val="28"/>
        </w:rPr>
        <w:t xml:space="preserve">не реже одного раза в год </w:t>
      </w:r>
      <w:r w:rsidR="003F7F9A" w:rsidRPr="00F538C8">
        <w:rPr>
          <w:bCs/>
          <w:szCs w:val="28"/>
        </w:rPr>
        <w:t>мониторинг финансового (платежного) состояния должников, в том числе при проведении мероприятий по инвентаризации на предмет: наличия сведений о возбуждении в отношении должника дела о банкротстве; наличия сведений о взыскании с должника денежных средств в рамках исполнительного производства;</w:t>
      </w:r>
    </w:p>
    <w:p w14:paraId="5182AA41" w14:textId="3D9C44A4" w:rsidR="003F7F9A" w:rsidRDefault="003F7F9A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14:paraId="1CCA65F8" w14:textId="7BD38E68" w:rsidR="003F7F9A" w:rsidRDefault="003F7F9A" w:rsidP="003F7F9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E35F59">
        <w:rPr>
          <w:b/>
          <w:szCs w:val="28"/>
        </w:rPr>
        <w:t>Мероприятия по урегулированию дебиторской задолженности по платежам в бюджет в досудебном порядке</w:t>
      </w:r>
      <w:r w:rsidR="00D4213D">
        <w:rPr>
          <w:b/>
          <w:szCs w:val="28"/>
        </w:rPr>
        <w:t xml:space="preserve"> (со дня истечения срока </w:t>
      </w:r>
      <w:proofErr w:type="gramStart"/>
      <w:r w:rsidR="00D4213D">
        <w:rPr>
          <w:b/>
          <w:szCs w:val="28"/>
        </w:rPr>
        <w:t>уплаты  соответствующего</w:t>
      </w:r>
      <w:proofErr w:type="gramEnd"/>
      <w:r w:rsidR="00D4213D">
        <w:rPr>
          <w:b/>
          <w:szCs w:val="28"/>
        </w:rPr>
        <w:t xml:space="preserve"> платежа в бюджет (пеней, штрафов) до начала работ по их принудительному взысканию)</w:t>
      </w:r>
    </w:p>
    <w:p w14:paraId="1BB69338" w14:textId="77777777" w:rsidR="003F7F9A" w:rsidRDefault="003F7F9A" w:rsidP="003F7F9A">
      <w:pPr>
        <w:widowControl w:val="0"/>
        <w:autoSpaceDE w:val="0"/>
        <w:autoSpaceDN w:val="0"/>
        <w:adjustRightInd w:val="0"/>
        <w:ind w:left="1080"/>
        <w:rPr>
          <w:b/>
          <w:szCs w:val="28"/>
        </w:rPr>
      </w:pPr>
    </w:p>
    <w:p w14:paraId="463A80B1" w14:textId="77777777" w:rsidR="003F7F9A" w:rsidRDefault="003F7F9A" w:rsidP="003F7F9A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 включая в себя:</w:t>
      </w:r>
    </w:p>
    <w:p w14:paraId="4D67ECBA" w14:textId="0A13FD5E" w:rsidR="003F7F9A" w:rsidRDefault="00D4213D" w:rsidP="003F7F9A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н</w:t>
      </w:r>
      <w:r w:rsidR="003F7F9A">
        <w:rPr>
          <w:bCs/>
          <w:szCs w:val="28"/>
        </w:rPr>
        <w:t>аправление требования должнику о погашении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случаях, когда срок исполнения обязательства определен моментом востребования);</w:t>
      </w:r>
    </w:p>
    <w:p w14:paraId="26F18106" w14:textId="5E865AE5" w:rsidR="003F7F9A" w:rsidRDefault="00D4213D" w:rsidP="003F7F9A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н</w:t>
      </w:r>
      <w:r w:rsidR="003F7F9A">
        <w:rPr>
          <w:bCs/>
          <w:szCs w:val="28"/>
        </w:rPr>
        <w:t>аправление претензии должнику о погашении задолженности в досудебном порядке в установленный срок досудебного 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соглашением);</w:t>
      </w:r>
    </w:p>
    <w:p w14:paraId="19EF9AC6" w14:textId="0D35E2E7" w:rsidR="003F7F9A" w:rsidRDefault="00D4213D" w:rsidP="003F7F9A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р</w:t>
      </w:r>
      <w:r w:rsidR="003F7F9A">
        <w:rPr>
          <w:bCs/>
          <w:szCs w:val="28"/>
        </w:rPr>
        <w:t>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платежам в бюджет в порядке и случаях, предусмотренных законодательством Российской Федерации;</w:t>
      </w:r>
    </w:p>
    <w:p w14:paraId="18115E5F" w14:textId="49942FAB" w:rsidR="003F7F9A" w:rsidRDefault="00D4213D" w:rsidP="003F7F9A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н</w:t>
      </w:r>
      <w:r w:rsidR="003F7F9A">
        <w:rPr>
          <w:bCs/>
          <w:szCs w:val="28"/>
        </w:rPr>
        <w:t>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14:paraId="6D5E1E14" w14:textId="005C9244" w:rsidR="003F7F9A" w:rsidRDefault="00AC2A33" w:rsidP="003F7F9A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 w:rsidRPr="00AC2A33">
        <w:rPr>
          <w:bCs/>
          <w:szCs w:val="28"/>
        </w:rPr>
        <w:t>Консультант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Гамовского</w:t>
      </w:r>
      <w:proofErr w:type="spellEnd"/>
      <w:r>
        <w:rPr>
          <w:bCs/>
          <w:szCs w:val="28"/>
        </w:rPr>
        <w:t xml:space="preserve"> территориального управления</w:t>
      </w:r>
      <w:r w:rsidRPr="00AC2A33">
        <w:rPr>
          <w:bCs/>
          <w:szCs w:val="28"/>
        </w:rPr>
        <w:t xml:space="preserve"> </w:t>
      </w:r>
      <w:r w:rsidR="003F7F9A" w:rsidRPr="00AC2A33">
        <w:rPr>
          <w:bCs/>
          <w:szCs w:val="28"/>
        </w:rPr>
        <w:t xml:space="preserve">не позднее 30 дней с даты образования просроченной дебиторской задолженности </w:t>
      </w:r>
      <w:r w:rsidR="003F7F9A">
        <w:rPr>
          <w:bCs/>
          <w:szCs w:val="28"/>
        </w:rPr>
        <w:t>проводит претензионную работу в отношении должника.</w:t>
      </w:r>
    </w:p>
    <w:p w14:paraId="4EB4CE9D" w14:textId="77777777" w:rsidR="003F7F9A" w:rsidRDefault="003F7F9A" w:rsidP="003F7F9A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Требования (претензии) должны направляться всем должникам, вне зависимости от суммы просроченной дебиторской задолженности.</w:t>
      </w:r>
    </w:p>
    <w:p w14:paraId="096745DD" w14:textId="77777777" w:rsidR="003F7F9A" w:rsidRDefault="003F7F9A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В случаях если направление требования (претензии) не предусмотрено условиями договора (муниципального контракта, соглашения) или по каким-либо причинам предъявление претензии не является обязательным, то по истечении 30 </w:t>
      </w:r>
      <w:r>
        <w:rPr>
          <w:bCs/>
          <w:szCs w:val="28"/>
        </w:rPr>
        <w:lastRenderedPageBreak/>
        <w:t>дней со дня образования дебиторской задолженности она подлежит взысканию в судебном порядке.</w:t>
      </w:r>
    </w:p>
    <w:p w14:paraId="59EFE72E" w14:textId="77777777" w:rsidR="003F7F9A" w:rsidRDefault="003F7F9A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Требование (претензия) об имеющейся просроченной дебиторской задолженности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6384BCE1" w14:textId="77777777" w:rsidR="003F7F9A" w:rsidRDefault="003F7F9A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Требование (претензия) направляется должнику по месту его нахождения:</w:t>
      </w:r>
    </w:p>
    <w:p w14:paraId="764EF687" w14:textId="6D21B489" w:rsidR="003F7F9A" w:rsidRDefault="00D4213D" w:rsidP="003F7F9A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д</w:t>
      </w:r>
      <w:r w:rsidR="003F7F9A">
        <w:rPr>
          <w:bCs/>
          <w:szCs w:val="28"/>
        </w:rPr>
        <w:t>ля физических лиц – по месту регистрации и месту фактического пребывания;</w:t>
      </w:r>
    </w:p>
    <w:p w14:paraId="4E547D5F" w14:textId="49B9AFC3" w:rsidR="003F7F9A" w:rsidRDefault="00D4213D" w:rsidP="003F7F9A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д</w:t>
      </w:r>
      <w:r w:rsidR="003F7F9A">
        <w:rPr>
          <w:bCs/>
          <w:szCs w:val="28"/>
        </w:rPr>
        <w:t>ля юридических лиц – по месту нахождения, указанному в договоре (муниципальном контракте, соглашении), и месту нахождения, указанному в Едином государственном реестре юридических лиц на момент подготовки претензии).</w:t>
      </w:r>
    </w:p>
    <w:p w14:paraId="1A5A87BF" w14:textId="77777777" w:rsidR="003F7F9A" w:rsidRDefault="003F7F9A" w:rsidP="003F7F9A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1E1662E3" w14:textId="77777777" w:rsidR="003F7F9A" w:rsidRDefault="003F7F9A" w:rsidP="003F7F9A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Требование (претензия) должно содержать следующие данные:</w:t>
      </w:r>
    </w:p>
    <w:p w14:paraId="5BDC504A" w14:textId="4130005C" w:rsidR="003F7F9A" w:rsidRDefault="00D4213D" w:rsidP="003F7F9A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д</w:t>
      </w:r>
      <w:r w:rsidR="003F7F9A">
        <w:rPr>
          <w:bCs/>
          <w:szCs w:val="28"/>
        </w:rPr>
        <w:t>ату и место ее составления;</w:t>
      </w:r>
    </w:p>
    <w:p w14:paraId="2E011F12" w14:textId="04DFE773" w:rsidR="003F7F9A" w:rsidRDefault="00D4213D" w:rsidP="003F7F9A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н</w:t>
      </w:r>
      <w:r w:rsidR="003F7F9A">
        <w:rPr>
          <w:bCs/>
          <w:szCs w:val="28"/>
        </w:rPr>
        <w:t>аименование юридического лица (Ф.И.О. индивидуального предпринимателя, физического лица) должника, адрес должника в соответствии с условиями договора (муниципального контракта, соглашения);</w:t>
      </w:r>
    </w:p>
    <w:p w14:paraId="7C11B680" w14:textId="2E0702D1" w:rsidR="003F7F9A" w:rsidRDefault="00D4213D" w:rsidP="003F7F9A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н</w:t>
      </w:r>
      <w:r w:rsidR="003F7F9A">
        <w:rPr>
          <w:bCs/>
          <w:szCs w:val="28"/>
        </w:rPr>
        <w:t>аименование и реквизиты документа, являющегося основанием для начисления суммы, подлежащей уплат</w:t>
      </w:r>
      <w:r>
        <w:rPr>
          <w:bCs/>
          <w:szCs w:val="28"/>
        </w:rPr>
        <w:t>е</w:t>
      </w:r>
      <w:r w:rsidR="003F7F9A">
        <w:rPr>
          <w:bCs/>
          <w:szCs w:val="28"/>
        </w:rPr>
        <w:t xml:space="preserve"> должником;</w:t>
      </w:r>
    </w:p>
    <w:p w14:paraId="4E9338D9" w14:textId="5384850D" w:rsidR="003F7F9A" w:rsidRDefault="00D4213D" w:rsidP="003F7F9A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3F7F9A">
        <w:rPr>
          <w:bCs/>
          <w:szCs w:val="28"/>
        </w:rPr>
        <w:t>ериод образования просрочки внесения платы;</w:t>
      </w:r>
    </w:p>
    <w:p w14:paraId="00F8A97D" w14:textId="4738A147" w:rsidR="003F7F9A" w:rsidRDefault="00D4213D" w:rsidP="003F7F9A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с</w:t>
      </w:r>
      <w:r w:rsidR="003F7F9A">
        <w:rPr>
          <w:bCs/>
          <w:szCs w:val="28"/>
        </w:rPr>
        <w:t>умма просроченной дебиторской задолженности по платежам, пени, штрафным санкций (при наличии);</w:t>
      </w:r>
    </w:p>
    <w:p w14:paraId="5E8ACCEB" w14:textId="464484E8" w:rsidR="003F7F9A" w:rsidRDefault="00D4213D" w:rsidP="003F7F9A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3F7F9A">
        <w:rPr>
          <w:bCs/>
          <w:szCs w:val="28"/>
        </w:rPr>
        <w:t>еречень прилагаемых документов, подтверждающих обязательства, изложенные в требовании (претензии);</w:t>
      </w:r>
    </w:p>
    <w:p w14:paraId="0DE4292B" w14:textId="4981C766" w:rsidR="003F7F9A" w:rsidRDefault="00D4213D" w:rsidP="003F7F9A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3F7F9A">
        <w:rPr>
          <w:bCs/>
          <w:szCs w:val="28"/>
        </w:rPr>
        <w:t>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050C14BE" w14:textId="2354A412" w:rsidR="003F7F9A" w:rsidRDefault="00D4213D" w:rsidP="003F7F9A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р</w:t>
      </w:r>
      <w:r w:rsidR="003F7F9A">
        <w:rPr>
          <w:bCs/>
          <w:szCs w:val="28"/>
        </w:rPr>
        <w:t>еквизиты для перечисления просроченной дебиторской задолженности;</w:t>
      </w:r>
    </w:p>
    <w:p w14:paraId="3B846064" w14:textId="77777777" w:rsidR="003F7F9A" w:rsidRDefault="003F7F9A" w:rsidP="003F7F9A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Ф.И.О. лица, подготовившего требование (претензию);</w:t>
      </w:r>
    </w:p>
    <w:p w14:paraId="6072ABFA" w14:textId="1061B295" w:rsidR="003F7F9A" w:rsidRPr="00D4213D" w:rsidRDefault="003F7F9A" w:rsidP="00D4213D">
      <w:pPr>
        <w:pStyle w:val="ad"/>
        <w:widowControl w:val="0"/>
        <w:numPr>
          <w:ilvl w:val="2"/>
          <w:numId w:val="8"/>
        </w:numPr>
        <w:autoSpaceDE w:val="0"/>
        <w:autoSpaceDN w:val="0"/>
        <w:adjustRightInd w:val="0"/>
        <w:jc w:val="both"/>
        <w:rPr>
          <w:bCs/>
          <w:szCs w:val="28"/>
        </w:rPr>
      </w:pPr>
      <w:r w:rsidRPr="00D4213D">
        <w:rPr>
          <w:bCs/>
          <w:szCs w:val="28"/>
        </w:rPr>
        <w:t>Ф.И.О. и должность лица, подписавшего требования (претензию).</w:t>
      </w:r>
    </w:p>
    <w:p w14:paraId="2A3C72E2" w14:textId="77777777" w:rsidR="003F7F9A" w:rsidRDefault="003F7F9A" w:rsidP="003F7F9A">
      <w:pPr>
        <w:widowControl w:val="0"/>
        <w:autoSpaceDE w:val="0"/>
        <w:autoSpaceDN w:val="0"/>
        <w:adjustRightInd w:val="0"/>
        <w:ind w:left="720"/>
        <w:jc w:val="both"/>
        <w:rPr>
          <w:bCs/>
          <w:szCs w:val="28"/>
        </w:rPr>
      </w:pPr>
    </w:p>
    <w:p w14:paraId="6C101281" w14:textId="77777777" w:rsidR="003F7F9A" w:rsidRPr="003F6886" w:rsidRDefault="003F7F9A" w:rsidP="003F7F9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3F6886">
        <w:rPr>
          <w:b/>
          <w:szCs w:val="28"/>
        </w:rPr>
        <w:t>Мероприятия по принудительному взысканию дебиторской задолженности по платежам в бюджет</w:t>
      </w:r>
    </w:p>
    <w:p w14:paraId="3FA2C6DD" w14:textId="77777777" w:rsidR="003F7F9A" w:rsidRPr="003F6886" w:rsidRDefault="003F7F9A" w:rsidP="003F7F9A">
      <w:pPr>
        <w:widowControl w:val="0"/>
        <w:autoSpaceDE w:val="0"/>
        <w:autoSpaceDN w:val="0"/>
        <w:adjustRightInd w:val="0"/>
        <w:ind w:left="1080"/>
        <w:rPr>
          <w:b/>
          <w:szCs w:val="28"/>
        </w:rPr>
      </w:pPr>
    </w:p>
    <w:p w14:paraId="62B3EA9E" w14:textId="77777777" w:rsidR="003F7F9A" w:rsidRDefault="003F7F9A" w:rsidP="003F7F9A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В случае непогашения должником в полном объеме просроченной дебиторской задолженности по платежам в бюджет по истечении установленного в требовании (претензии) срока, дебиторская задолженность подлежит взысканию в судебном порядке;</w:t>
      </w:r>
    </w:p>
    <w:p w14:paraId="2B3CA38A" w14:textId="1016F7BC" w:rsidR="003F7F9A" w:rsidRDefault="00AC2A33" w:rsidP="003F7F9A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 w:rsidRPr="00AC2A33">
        <w:rPr>
          <w:bCs/>
          <w:szCs w:val="28"/>
        </w:rPr>
        <w:t xml:space="preserve">Консультант </w:t>
      </w:r>
      <w:proofErr w:type="spellStart"/>
      <w:r w:rsidRPr="00AC2A33">
        <w:rPr>
          <w:bCs/>
          <w:szCs w:val="28"/>
        </w:rPr>
        <w:t>Гамовского</w:t>
      </w:r>
      <w:proofErr w:type="spellEnd"/>
      <w:r w:rsidRPr="00AC2A33">
        <w:rPr>
          <w:bCs/>
          <w:szCs w:val="28"/>
        </w:rPr>
        <w:t xml:space="preserve"> территориального управления</w:t>
      </w:r>
      <w:r w:rsidR="003F7F9A" w:rsidRPr="00AC2A33">
        <w:rPr>
          <w:bCs/>
          <w:szCs w:val="28"/>
        </w:rPr>
        <w:t xml:space="preserve"> в течение 10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срок, подготавливает </w:t>
      </w:r>
      <w:r w:rsidR="00D4213D" w:rsidRPr="00AC2A33">
        <w:rPr>
          <w:bCs/>
          <w:szCs w:val="28"/>
        </w:rPr>
        <w:t>для передачи в Управление правового обеспечения</w:t>
      </w:r>
      <w:r w:rsidR="002D492D" w:rsidRPr="00AC2A33">
        <w:rPr>
          <w:bCs/>
          <w:szCs w:val="28"/>
        </w:rPr>
        <w:t xml:space="preserve"> и муниципального контроля администрации Пе</w:t>
      </w:r>
      <w:r w:rsidR="002D492D">
        <w:rPr>
          <w:bCs/>
          <w:szCs w:val="28"/>
        </w:rPr>
        <w:t xml:space="preserve">рмского муниципального округа Пермского края (далее- правовое управление) </w:t>
      </w:r>
      <w:r w:rsidR="00D4213D" w:rsidRPr="002D492D">
        <w:rPr>
          <w:bCs/>
          <w:szCs w:val="28"/>
        </w:rPr>
        <w:t xml:space="preserve"> </w:t>
      </w:r>
      <w:r w:rsidR="003F7F9A">
        <w:rPr>
          <w:bCs/>
          <w:szCs w:val="28"/>
        </w:rPr>
        <w:t xml:space="preserve">пакет </w:t>
      </w:r>
      <w:r w:rsidR="003F7F9A">
        <w:rPr>
          <w:bCs/>
          <w:szCs w:val="28"/>
        </w:rPr>
        <w:lastRenderedPageBreak/>
        <w:t>документов для подачи искового заявления в суд.</w:t>
      </w:r>
    </w:p>
    <w:p w14:paraId="505AAD70" w14:textId="77777777" w:rsidR="003F7F9A" w:rsidRDefault="003F7F9A" w:rsidP="003F7F9A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Перечень документов для подготовки иска:</w:t>
      </w:r>
    </w:p>
    <w:p w14:paraId="41BC8664" w14:textId="4C1FDF69" w:rsidR="003F7F9A" w:rsidRDefault="002D492D" w:rsidP="003F7F9A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д</w:t>
      </w:r>
      <w:r w:rsidR="003F7F9A">
        <w:rPr>
          <w:bCs/>
          <w:szCs w:val="28"/>
        </w:rPr>
        <w:t>окументы, подтверждающие обстоятельства, на которых основывается требования к должнику;</w:t>
      </w:r>
    </w:p>
    <w:p w14:paraId="787C88F6" w14:textId="5F649857" w:rsidR="003F7F9A" w:rsidRDefault="002D492D" w:rsidP="003F7F9A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р</w:t>
      </w:r>
      <w:r w:rsidR="003F7F9A">
        <w:rPr>
          <w:bCs/>
          <w:szCs w:val="28"/>
        </w:rPr>
        <w:t>асчет взыскиваемой или оспариваемой задолженности (основной долг, пени, неустойка, проценты);</w:t>
      </w:r>
    </w:p>
    <w:p w14:paraId="5C9F2F04" w14:textId="5EB82715" w:rsidR="003F7F9A" w:rsidRDefault="002D492D" w:rsidP="003F7F9A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к</w:t>
      </w:r>
      <w:r w:rsidR="003F7F9A">
        <w:rPr>
          <w:bCs/>
          <w:szCs w:val="28"/>
        </w:rPr>
        <w:t>опии требований (претензий) о необходимости исполнения обязательств по уплате с доказательствами его отправки: почтовое уведомление либо иной документ, подтверждающий отправку корреспонденции;</w:t>
      </w:r>
    </w:p>
    <w:p w14:paraId="61DB8AC9" w14:textId="77777777" w:rsidR="003F7F9A" w:rsidRDefault="003F7F9A" w:rsidP="003F7F9A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Подача в суд искового заявления о взыскании просроченной дебиторской задолженности по платежам в бюджет по договорам (муниципальным контрактам, соглашениям) осуществляется в срок не позднее 30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 по платежам в бюджет.</w:t>
      </w:r>
    </w:p>
    <w:p w14:paraId="3E683529" w14:textId="77777777" w:rsidR="003F7F9A" w:rsidRDefault="003F7F9A" w:rsidP="003F7F9A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их наличии к тому оснований.</w:t>
      </w:r>
    </w:p>
    <w:p w14:paraId="3ECC2E33" w14:textId="593E6D70" w:rsidR="003F7F9A" w:rsidRDefault="003F7F9A" w:rsidP="003F7F9A">
      <w:pPr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 xml:space="preserve">После выдачи судом исполнительного листа о взыскании просроченной дебиторской задолженности по платежам </w:t>
      </w:r>
      <w:r w:rsidR="002D492D">
        <w:rPr>
          <w:bCs/>
          <w:szCs w:val="28"/>
        </w:rPr>
        <w:t xml:space="preserve">правовое управление </w:t>
      </w:r>
      <w:r>
        <w:rPr>
          <w:bCs/>
          <w:szCs w:val="28"/>
        </w:rPr>
        <w:t>в течении 10 рабочих дней организуется взаимодействие с подразделениями службы судебных приставов для взыскания дебиторской задолженности по платежам в бюджет на основании выданного судом исполнительного листа.</w:t>
      </w:r>
    </w:p>
    <w:p w14:paraId="4AF952AE" w14:textId="0FB6783C" w:rsidR="002D492D" w:rsidRDefault="002D492D" w:rsidP="002D492D">
      <w:pPr>
        <w:widowControl w:val="0"/>
        <w:autoSpaceDE w:val="0"/>
        <w:autoSpaceDN w:val="0"/>
        <w:adjustRightInd w:val="0"/>
        <w:ind w:left="720"/>
        <w:jc w:val="both"/>
        <w:rPr>
          <w:bCs/>
          <w:szCs w:val="28"/>
        </w:rPr>
      </w:pPr>
    </w:p>
    <w:p w14:paraId="405CC59E" w14:textId="135EFFA1" w:rsidR="002D492D" w:rsidRDefault="002D492D" w:rsidP="002D492D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Мероприятия по наблюдению за платежеспособностью должника</w:t>
      </w:r>
    </w:p>
    <w:p w14:paraId="4C73BD28" w14:textId="7F5646AB" w:rsidR="002D492D" w:rsidRDefault="002D492D" w:rsidP="002D492D">
      <w:pPr>
        <w:widowControl w:val="0"/>
        <w:autoSpaceDE w:val="0"/>
        <w:autoSpaceDN w:val="0"/>
        <w:adjustRightInd w:val="0"/>
        <w:ind w:left="720"/>
        <w:rPr>
          <w:b/>
          <w:szCs w:val="28"/>
        </w:rPr>
      </w:pPr>
    </w:p>
    <w:p w14:paraId="2BE21AFD" w14:textId="0672BE10" w:rsidR="002D492D" w:rsidRPr="002D492D" w:rsidRDefault="002D492D" w:rsidP="002D492D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AC2A33">
        <w:rPr>
          <w:bCs/>
          <w:szCs w:val="28"/>
        </w:rPr>
        <w:t xml:space="preserve">Консультант </w:t>
      </w:r>
      <w:proofErr w:type="spellStart"/>
      <w:r w:rsidR="00AC2A33" w:rsidRPr="00AC2A33">
        <w:rPr>
          <w:bCs/>
          <w:szCs w:val="28"/>
        </w:rPr>
        <w:t>Гамовского</w:t>
      </w:r>
      <w:proofErr w:type="spellEnd"/>
      <w:r w:rsidR="00AC2A33" w:rsidRPr="00AC2A33">
        <w:rPr>
          <w:bCs/>
          <w:szCs w:val="28"/>
        </w:rPr>
        <w:t xml:space="preserve"> территориального уп</w:t>
      </w:r>
      <w:r w:rsidRPr="00AC2A33">
        <w:rPr>
          <w:bCs/>
          <w:szCs w:val="28"/>
        </w:rPr>
        <w:t xml:space="preserve">равления проводит наблюдение (в том </w:t>
      </w:r>
      <w:r>
        <w:rPr>
          <w:bCs/>
          <w:szCs w:val="28"/>
        </w:rPr>
        <w:t>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14:paraId="765BB874" w14:textId="77777777" w:rsidR="002D492D" w:rsidRPr="002D492D" w:rsidRDefault="002D492D" w:rsidP="002D492D">
      <w:pPr>
        <w:widowControl w:val="0"/>
        <w:autoSpaceDE w:val="0"/>
        <w:autoSpaceDN w:val="0"/>
        <w:adjustRightInd w:val="0"/>
        <w:ind w:left="720"/>
        <w:rPr>
          <w:b/>
          <w:szCs w:val="28"/>
        </w:rPr>
      </w:pPr>
    </w:p>
    <w:p w14:paraId="76280AD2" w14:textId="662F51AA" w:rsidR="003F7F9A" w:rsidRPr="00EC1699" w:rsidRDefault="003F7F9A" w:rsidP="003F7F9A">
      <w:pPr>
        <w:widowControl w:val="0"/>
        <w:autoSpaceDE w:val="0"/>
        <w:autoSpaceDN w:val="0"/>
        <w:adjustRightInd w:val="0"/>
        <w:ind w:left="720"/>
        <w:jc w:val="center"/>
        <w:rPr>
          <w:b/>
          <w:szCs w:val="28"/>
        </w:rPr>
      </w:pPr>
      <w:r w:rsidRPr="00EC1699">
        <w:rPr>
          <w:b/>
          <w:szCs w:val="28"/>
        </w:rPr>
        <w:t>Мероприятия по взысканию просроченной дебиторской задолженности по платежам в бюджет в рамках исполнительного производства</w:t>
      </w:r>
    </w:p>
    <w:p w14:paraId="79341ED6" w14:textId="77777777" w:rsidR="003F7F9A" w:rsidRDefault="003F7F9A" w:rsidP="003F7F9A">
      <w:pPr>
        <w:widowControl w:val="0"/>
        <w:autoSpaceDE w:val="0"/>
        <w:autoSpaceDN w:val="0"/>
        <w:adjustRightInd w:val="0"/>
        <w:ind w:left="720"/>
        <w:jc w:val="center"/>
        <w:rPr>
          <w:b/>
          <w:szCs w:val="28"/>
        </w:rPr>
      </w:pPr>
    </w:p>
    <w:p w14:paraId="5F8FDE05" w14:textId="7BDB9694" w:rsidR="003F7F9A" w:rsidRDefault="003F7F9A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 w:rsidRPr="00CD50B2">
        <w:rPr>
          <w:bCs/>
          <w:szCs w:val="28"/>
        </w:rPr>
        <w:t>5.1.</w:t>
      </w:r>
      <w:r>
        <w:rPr>
          <w:bCs/>
          <w:szCs w:val="28"/>
        </w:rPr>
        <w:t xml:space="preserve"> На стадии принудительного исполнения службой судебных приставов судебных актов о взыскании с должника </w:t>
      </w:r>
      <w:r w:rsidRPr="00AC2A33">
        <w:rPr>
          <w:bCs/>
          <w:szCs w:val="28"/>
        </w:rPr>
        <w:t>просроченной дебиторской задолженности по платежам в бюджет</w:t>
      </w:r>
      <w:r w:rsidR="002D492D" w:rsidRPr="00AC2A33">
        <w:rPr>
          <w:bCs/>
          <w:szCs w:val="28"/>
        </w:rPr>
        <w:t>, правовое управление Администрации Пермского муниципального округа</w:t>
      </w:r>
      <w:r w:rsidR="003066A4" w:rsidRPr="00AC2A33">
        <w:t xml:space="preserve"> </w:t>
      </w:r>
      <w:r w:rsidRPr="00AC2A33">
        <w:rPr>
          <w:bCs/>
          <w:szCs w:val="28"/>
        </w:rPr>
        <w:t>осуществляет</w:t>
      </w:r>
      <w:r w:rsidR="002D492D" w:rsidRPr="00AC2A33">
        <w:rPr>
          <w:bCs/>
          <w:szCs w:val="28"/>
        </w:rPr>
        <w:t>,</w:t>
      </w:r>
      <w:r w:rsidRPr="00AC2A33">
        <w:rPr>
          <w:bCs/>
          <w:szCs w:val="28"/>
        </w:rPr>
        <w:t xml:space="preserve"> при </w:t>
      </w:r>
      <w:r>
        <w:rPr>
          <w:bCs/>
          <w:szCs w:val="28"/>
        </w:rPr>
        <w:t>необходимости взаимодействие со службой судебных приставов, включающихся в себя:</w:t>
      </w:r>
    </w:p>
    <w:p w14:paraId="2D453D69" w14:textId="2805535C" w:rsidR="003F7F9A" w:rsidRDefault="003066A4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з</w:t>
      </w:r>
      <w:r w:rsidR="003F7F9A">
        <w:rPr>
          <w:bCs/>
          <w:szCs w:val="28"/>
        </w:rPr>
        <w:t>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5451A595" w14:textId="44078B26" w:rsidR="003F7F9A" w:rsidRDefault="003066A4" w:rsidP="003F7F9A">
      <w:pPr>
        <w:widowControl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пр</w:t>
      </w:r>
      <w:r w:rsidR="003F7F9A">
        <w:rPr>
          <w:bCs/>
          <w:szCs w:val="28"/>
        </w:rPr>
        <w:t>оводит мониторинг эффективности взыскания просроченной дебиторской задолженности в рамках исполнительного производства.</w:t>
      </w:r>
    </w:p>
    <w:sectPr w:rsidR="003F7F9A" w:rsidSect="00C85907">
      <w:pgSz w:w="11906" w:h="16838" w:code="9"/>
      <w:pgMar w:top="1134" w:right="567" w:bottom="56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1CE"/>
    <w:multiLevelType w:val="hybridMultilevel"/>
    <w:tmpl w:val="CD44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627AE"/>
    <w:multiLevelType w:val="hybridMultilevel"/>
    <w:tmpl w:val="A31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48C"/>
    <w:multiLevelType w:val="multilevel"/>
    <w:tmpl w:val="F6E8CDB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E49020B"/>
    <w:multiLevelType w:val="hybridMultilevel"/>
    <w:tmpl w:val="3E34CB58"/>
    <w:lvl w:ilvl="0" w:tplc="63A40B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E97008"/>
    <w:multiLevelType w:val="hybridMultilevel"/>
    <w:tmpl w:val="5AC2217C"/>
    <w:lvl w:ilvl="0" w:tplc="54C465FE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E449FD"/>
    <w:multiLevelType w:val="multilevel"/>
    <w:tmpl w:val="0772F8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681C514B"/>
    <w:multiLevelType w:val="multilevel"/>
    <w:tmpl w:val="5C76B8C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757C64A2"/>
    <w:multiLevelType w:val="hybridMultilevel"/>
    <w:tmpl w:val="7262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BF"/>
    <w:rsid w:val="000006E8"/>
    <w:rsid w:val="00002C99"/>
    <w:rsid w:val="00034038"/>
    <w:rsid w:val="00073C8C"/>
    <w:rsid w:val="00081394"/>
    <w:rsid w:val="00090D87"/>
    <w:rsid w:val="00095E8F"/>
    <w:rsid w:val="00097FB7"/>
    <w:rsid w:val="000B7D93"/>
    <w:rsid w:val="001319BA"/>
    <w:rsid w:val="001327D0"/>
    <w:rsid w:val="00133717"/>
    <w:rsid w:val="001462F7"/>
    <w:rsid w:val="0015498C"/>
    <w:rsid w:val="00172F79"/>
    <w:rsid w:val="001D7FB8"/>
    <w:rsid w:val="001E7AD6"/>
    <w:rsid w:val="001F0F09"/>
    <w:rsid w:val="001F27C6"/>
    <w:rsid w:val="00215768"/>
    <w:rsid w:val="00246E4E"/>
    <w:rsid w:val="00256A1B"/>
    <w:rsid w:val="0028550D"/>
    <w:rsid w:val="00290918"/>
    <w:rsid w:val="00291354"/>
    <w:rsid w:val="002C46BC"/>
    <w:rsid w:val="002D492D"/>
    <w:rsid w:val="002E07FF"/>
    <w:rsid w:val="002F275E"/>
    <w:rsid w:val="003066A4"/>
    <w:rsid w:val="00317AAF"/>
    <w:rsid w:val="003236E5"/>
    <w:rsid w:val="0032481C"/>
    <w:rsid w:val="00326B55"/>
    <w:rsid w:val="00332E76"/>
    <w:rsid w:val="00345B61"/>
    <w:rsid w:val="003C3F14"/>
    <w:rsid w:val="003E7329"/>
    <w:rsid w:val="003F66FD"/>
    <w:rsid w:val="003F7F9A"/>
    <w:rsid w:val="0041698D"/>
    <w:rsid w:val="00424788"/>
    <w:rsid w:val="004404E7"/>
    <w:rsid w:val="00452857"/>
    <w:rsid w:val="00467073"/>
    <w:rsid w:val="00480917"/>
    <w:rsid w:val="00494123"/>
    <w:rsid w:val="004947D6"/>
    <w:rsid w:val="00511B75"/>
    <w:rsid w:val="00515C76"/>
    <w:rsid w:val="00526623"/>
    <w:rsid w:val="00530A34"/>
    <w:rsid w:val="00544D82"/>
    <w:rsid w:val="00555C1B"/>
    <w:rsid w:val="00573D92"/>
    <w:rsid w:val="005C4946"/>
    <w:rsid w:val="005D12BF"/>
    <w:rsid w:val="005E2B51"/>
    <w:rsid w:val="005F7334"/>
    <w:rsid w:val="005F7C3D"/>
    <w:rsid w:val="00614C9B"/>
    <w:rsid w:val="00617326"/>
    <w:rsid w:val="006550B8"/>
    <w:rsid w:val="00676C31"/>
    <w:rsid w:val="0068557C"/>
    <w:rsid w:val="006C2D22"/>
    <w:rsid w:val="006D00DE"/>
    <w:rsid w:val="00717C6E"/>
    <w:rsid w:val="007250A4"/>
    <w:rsid w:val="007A7884"/>
    <w:rsid w:val="007E010B"/>
    <w:rsid w:val="007E7496"/>
    <w:rsid w:val="007F53DC"/>
    <w:rsid w:val="008124DC"/>
    <w:rsid w:val="008215C4"/>
    <w:rsid w:val="00846AE7"/>
    <w:rsid w:val="00864A58"/>
    <w:rsid w:val="008651CE"/>
    <w:rsid w:val="008651FF"/>
    <w:rsid w:val="00872D86"/>
    <w:rsid w:val="00893074"/>
    <w:rsid w:val="00921837"/>
    <w:rsid w:val="009B022B"/>
    <w:rsid w:val="009C03BA"/>
    <w:rsid w:val="009C21E0"/>
    <w:rsid w:val="009C3AFF"/>
    <w:rsid w:val="009D2F8D"/>
    <w:rsid w:val="00A23CC0"/>
    <w:rsid w:val="00A416CD"/>
    <w:rsid w:val="00A62573"/>
    <w:rsid w:val="00AC2A33"/>
    <w:rsid w:val="00AD6A0A"/>
    <w:rsid w:val="00AF1839"/>
    <w:rsid w:val="00AF7D9E"/>
    <w:rsid w:val="00B01E8A"/>
    <w:rsid w:val="00B03ED8"/>
    <w:rsid w:val="00B7665B"/>
    <w:rsid w:val="00BA2B58"/>
    <w:rsid w:val="00BB39F5"/>
    <w:rsid w:val="00BD7F31"/>
    <w:rsid w:val="00C06726"/>
    <w:rsid w:val="00C136F9"/>
    <w:rsid w:val="00C31FDD"/>
    <w:rsid w:val="00C34C52"/>
    <w:rsid w:val="00C76E6B"/>
    <w:rsid w:val="00C85907"/>
    <w:rsid w:val="00C9251F"/>
    <w:rsid w:val="00CB0741"/>
    <w:rsid w:val="00CB59CD"/>
    <w:rsid w:val="00D23D49"/>
    <w:rsid w:val="00D4213D"/>
    <w:rsid w:val="00DB03A6"/>
    <w:rsid w:val="00DC7023"/>
    <w:rsid w:val="00E1248D"/>
    <w:rsid w:val="00E1561F"/>
    <w:rsid w:val="00E2290C"/>
    <w:rsid w:val="00E8036F"/>
    <w:rsid w:val="00ED13AF"/>
    <w:rsid w:val="00ED227C"/>
    <w:rsid w:val="00EE142D"/>
    <w:rsid w:val="00EF4667"/>
    <w:rsid w:val="00F31A3F"/>
    <w:rsid w:val="00F538C8"/>
    <w:rsid w:val="00F924E6"/>
    <w:rsid w:val="00FC0768"/>
    <w:rsid w:val="00F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1269"/>
  <w15:docId w15:val="{827C762D-7979-4357-AD1B-C697890C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7073"/>
    <w:pPr>
      <w:ind w:left="720"/>
      <w:contextualSpacing/>
    </w:pPr>
  </w:style>
  <w:style w:type="table" w:styleId="ae">
    <w:name w:val="Table Grid"/>
    <w:basedOn w:val="a1"/>
    <w:rsid w:val="0052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41;&#1051;&#1040;&#1053;&#1050;&#1048;%20&#1043;&#1051;&#1040;&#1042;&#1067;%20&#1055;&#1052;&#1056;\&#1055;&#1086;&#1089;&#1090;-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65631-B856-4FF9-B557-E49433F7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Пост-е главы ПМР</Template>
  <TotalTime>19</TotalTime>
  <Pages>1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4</cp:revision>
  <cp:lastPrinted>2023-04-19T11:18:00Z</cp:lastPrinted>
  <dcterms:created xsi:type="dcterms:W3CDTF">2024-03-27T04:35:00Z</dcterms:created>
  <dcterms:modified xsi:type="dcterms:W3CDTF">2024-04-02T10:12:00Z</dcterms:modified>
</cp:coreProperties>
</file>